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DD4C" w14:textId="77777777" w:rsidR="00B04250" w:rsidRDefault="00B04250" w:rsidP="00496715">
      <w:pPr>
        <w:shd w:val="clear" w:color="auto" w:fill="FFFFFF"/>
        <w:spacing w:after="100" w:afterAutospacing="1" w:line="240" w:lineRule="auto"/>
        <w:jc w:val="center"/>
        <w:outlineLvl w:val="3"/>
        <w:rPr>
          <w:rFonts w:ascii="Times New Roman" w:eastAsia="Times New Roman" w:hAnsi="Times New Roman" w:cs="Times New Roman"/>
          <w:b/>
          <w:bCs/>
          <w:color w:val="252525"/>
          <w:sz w:val="24"/>
          <w:szCs w:val="24"/>
          <w:lang w:eastAsia="tr-TR"/>
        </w:rPr>
      </w:pPr>
    </w:p>
    <w:p w14:paraId="435A68FD" w14:textId="7336AE69" w:rsidR="00496715" w:rsidRDefault="00496715" w:rsidP="00496715">
      <w:pPr>
        <w:shd w:val="clear" w:color="auto" w:fill="FFFFFF"/>
        <w:spacing w:after="100" w:afterAutospacing="1" w:line="240" w:lineRule="auto"/>
        <w:jc w:val="center"/>
        <w:outlineLvl w:val="3"/>
        <w:rPr>
          <w:rFonts w:ascii="Times New Roman" w:eastAsia="Times New Roman" w:hAnsi="Times New Roman" w:cs="Times New Roman"/>
          <w:b/>
          <w:bCs/>
          <w:color w:val="252525"/>
          <w:sz w:val="24"/>
          <w:szCs w:val="24"/>
          <w:lang w:eastAsia="tr-TR"/>
        </w:rPr>
      </w:pPr>
      <w:r w:rsidRPr="00496715">
        <w:rPr>
          <w:rFonts w:ascii="Times New Roman" w:eastAsia="Times New Roman" w:hAnsi="Times New Roman" w:cs="Times New Roman"/>
          <w:b/>
          <w:bCs/>
          <w:color w:val="252525"/>
          <w:sz w:val="24"/>
          <w:szCs w:val="24"/>
          <w:lang w:eastAsia="tr-TR"/>
        </w:rPr>
        <w:t>TÜRKİYE MASA TENİSİ FEDERASYONU KİŞİSEL VERİLERİN KORUNMASI AYDINLATMA METNİ</w:t>
      </w:r>
    </w:p>
    <w:p w14:paraId="59E6F5E2" w14:textId="7125F4F3" w:rsidR="00496715" w:rsidRPr="00B2327A" w:rsidRDefault="00496715" w:rsidP="00496715">
      <w:pPr>
        <w:pStyle w:val="NormalWeb"/>
        <w:shd w:val="clear" w:color="auto" w:fill="FFFFFF"/>
        <w:spacing w:before="150" w:beforeAutospacing="0" w:after="150" w:afterAutospacing="0"/>
        <w:jc w:val="both"/>
        <w:rPr>
          <w:rFonts w:asciiTheme="minorHAnsi" w:hAnsiTheme="minorHAnsi" w:cstheme="minorHAnsi"/>
        </w:rPr>
      </w:pPr>
      <w:r w:rsidRPr="00B2327A">
        <w:rPr>
          <w:rFonts w:asciiTheme="minorHAnsi" w:hAnsiTheme="minorHAnsi" w:cstheme="minorHAnsi"/>
        </w:rPr>
        <w:t>Bu aydınlatma metni, 6698 sayılı Kişisel Verilerin Korunması Kanununun 10. maddesi ile Aydınlatma Yükümlülüğünün Yerine Getirilmesinde Uyulacak Usul ve Esaslar Hakkında Tebliğ kapsamında veri sorumlusu sıfatıyla Masa Tenisi Federasyonu tarafından hazırlanmıştır.  </w:t>
      </w:r>
    </w:p>
    <w:p w14:paraId="0C73C229" w14:textId="77777777" w:rsidR="00496715" w:rsidRPr="00B2327A" w:rsidRDefault="00496715" w:rsidP="00496715">
      <w:pPr>
        <w:spacing w:after="100" w:afterAutospacing="1" w:line="240" w:lineRule="auto"/>
        <w:jc w:val="both"/>
        <w:rPr>
          <w:rFonts w:eastAsia="Times New Roman" w:cstheme="minorHAnsi"/>
          <w:sz w:val="24"/>
          <w:szCs w:val="24"/>
          <w:lang w:eastAsia="tr-TR"/>
        </w:rPr>
      </w:pPr>
      <w:r w:rsidRPr="00B2327A">
        <w:rPr>
          <w:rFonts w:eastAsia="Times New Roman" w:cstheme="minorHAnsi"/>
          <w:b/>
          <w:bCs/>
          <w:sz w:val="24"/>
          <w:szCs w:val="24"/>
          <w:lang w:eastAsia="tr-TR"/>
        </w:rPr>
        <w:t>1. Veri Sorumlusunun Kimliği</w:t>
      </w:r>
    </w:p>
    <w:p w14:paraId="4FEC5751" w14:textId="5F2DD5AF" w:rsidR="00496715" w:rsidRPr="00B2327A" w:rsidRDefault="00496715" w:rsidP="00496715">
      <w:pPr>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 xml:space="preserve">6698 sayılı Kişisel Verilerin Korunması Kanunu (“6698 sayılı Kanun”) uyarınca, kişisel verileriniz; veri sorumlusu olarak </w:t>
      </w:r>
      <w:r w:rsidRPr="00B2327A">
        <w:rPr>
          <w:rFonts w:cstheme="minorHAnsi"/>
          <w:sz w:val="24"/>
          <w:szCs w:val="24"/>
        </w:rPr>
        <w:t>Masa Tenisi Federasyonu</w:t>
      </w:r>
      <w:r w:rsidRPr="00B2327A">
        <w:rPr>
          <w:rFonts w:eastAsia="Times New Roman" w:cstheme="minorHAnsi"/>
          <w:sz w:val="24"/>
          <w:szCs w:val="24"/>
          <w:lang w:eastAsia="tr-TR"/>
        </w:rPr>
        <w:t xml:space="preserve"> (“Kurum”) tarafından aşağıda açıklanan kapsamda işlenebilecektir.</w:t>
      </w:r>
    </w:p>
    <w:p w14:paraId="38DE8FA6" w14:textId="60022C68" w:rsidR="00496715" w:rsidRPr="00B2327A" w:rsidRDefault="00496715" w:rsidP="00496715">
      <w:pPr>
        <w:spacing w:after="100" w:afterAutospacing="1" w:line="240" w:lineRule="auto"/>
        <w:jc w:val="both"/>
        <w:rPr>
          <w:rFonts w:eastAsia="Times New Roman" w:cstheme="minorHAnsi"/>
          <w:sz w:val="24"/>
          <w:szCs w:val="24"/>
          <w:lang w:eastAsia="tr-TR"/>
        </w:rPr>
      </w:pPr>
      <w:r w:rsidRPr="00B2327A">
        <w:rPr>
          <w:rFonts w:eastAsia="Times New Roman" w:cstheme="minorHAnsi"/>
          <w:b/>
          <w:bCs/>
          <w:sz w:val="24"/>
          <w:szCs w:val="24"/>
          <w:lang w:eastAsia="tr-TR"/>
        </w:rPr>
        <w:t>İnternet Adresi : </w:t>
      </w:r>
      <w:r w:rsidRPr="00B2327A">
        <w:rPr>
          <w:rFonts w:eastAsia="Times New Roman" w:cstheme="minorHAnsi"/>
          <w:sz w:val="24"/>
          <w:szCs w:val="24"/>
          <w:lang w:eastAsia="tr-TR"/>
        </w:rPr>
        <w:t xml:space="preserve"> </w:t>
      </w:r>
      <w:hyperlink r:id="rId8" w:history="1">
        <w:r w:rsidRPr="00B2327A">
          <w:rPr>
            <w:rStyle w:val="Kpr"/>
            <w:rFonts w:eastAsia="Times New Roman" w:cstheme="minorHAnsi"/>
            <w:color w:val="auto"/>
            <w:sz w:val="24"/>
            <w:szCs w:val="24"/>
            <w:lang w:eastAsia="tr-TR"/>
          </w:rPr>
          <w:t>https://www.tmtf.gov.tr/</w:t>
        </w:r>
      </w:hyperlink>
      <w:r w:rsidRPr="00B2327A">
        <w:rPr>
          <w:rFonts w:eastAsia="Times New Roman" w:cstheme="minorHAnsi"/>
          <w:sz w:val="24"/>
          <w:szCs w:val="24"/>
          <w:lang w:eastAsia="tr-TR"/>
        </w:rPr>
        <w:t xml:space="preserve"> </w:t>
      </w:r>
    </w:p>
    <w:p w14:paraId="4D39A93F" w14:textId="11752AF2" w:rsidR="00496715" w:rsidRPr="00B2327A" w:rsidRDefault="00496715" w:rsidP="00496715">
      <w:pPr>
        <w:spacing w:after="100" w:afterAutospacing="1" w:line="240" w:lineRule="auto"/>
        <w:jc w:val="both"/>
        <w:rPr>
          <w:rFonts w:eastAsia="Times New Roman" w:cstheme="minorHAnsi"/>
          <w:b/>
          <w:bCs/>
          <w:sz w:val="24"/>
          <w:szCs w:val="24"/>
          <w:lang w:eastAsia="tr-TR"/>
        </w:rPr>
      </w:pPr>
      <w:r w:rsidRPr="00B2327A">
        <w:rPr>
          <w:rFonts w:eastAsia="Times New Roman" w:cstheme="minorHAnsi"/>
          <w:b/>
          <w:bCs/>
          <w:sz w:val="24"/>
          <w:szCs w:val="24"/>
          <w:lang w:eastAsia="tr-TR"/>
        </w:rPr>
        <w:t>Telefon Numarası : </w:t>
      </w:r>
      <w:r w:rsidRPr="00B2327A">
        <w:rPr>
          <w:rFonts w:eastAsia="Times New Roman" w:cstheme="minorHAnsi"/>
          <w:bCs/>
          <w:sz w:val="24"/>
          <w:szCs w:val="24"/>
          <w:lang w:eastAsia="tr-TR"/>
        </w:rPr>
        <w:t>+90 312 311 18 42 - 43</w:t>
      </w:r>
    </w:p>
    <w:p w14:paraId="0E3F4D9D" w14:textId="7619CF2D" w:rsidR="00496715" w:rsidRPr="00B2327A" w:rsidRDefault="00496715" w:rsidP="00496715">
      <w:pPr>
        <w:spacing w:after="100" w:afterAutospacing="1" w:line="240" w:lineRule="auto"/>
        <w:jc w:val="both"/>
        <w:rPr>
          <w:rFonts w:eastAsia="Times New Roman" w:cstheme="minorHAnsi"/>
          <w:sz w:val="24"/>
          <w:szCs w:val="24"/>
          <w:lang w:eastAsia="tr-TR"/>
        </w:rPr>
      </w:pPr>
      <w:r w:rsidRPr="00B2327A">
        <w:rPr>
          <w:rFonts w:eastAsia="Times New Roman" w:cstheme="minorHAnsi"/>
          <w:b/>
          <w:bCs/>
          <w:sz w:val="24"/>
          <w:szCs w:val="24"/>
          <w:lang w:eastAsia="tr-TR"/>
        </w:rPr>
        <w:t xml:space="preserve">E-Posta Adresi :  </w:t>
      </w:r>
      <w:r w:rsidR="00B2327A" w:rsidRPr="00B2327A">
        <w:rPr>
          <w:rFonts w:eastAsia="Times New Roman" w:cstheme="minorHAnsi"/>
          <w:sz w:val="24"/>
          <w:szCs w:val="24"/>
          <w:lang w:eastAsia="tr-TR"/>
        </w:rPr>
        <w:t>info@tmtf.gov.tr</w:t>
      </w:r>
    </w:p>
    <w:p w14:paraId="2D913AC8" w14:textId="68FE9DAC" w:rsidR="00496715" w:rsidRPr="00B2327A" w:rsidRDefault="00496715" w:rsidP="00496715">
      <w:pPr>
        <w:spacing w:after="100" w:afterAutospacing="1" w:line="240" w:lineRule="auto"/>
        <w:jc w:val="both"/>
        <w:rPr>
          <w:rFonts w:eastAsia="Times New Roman" w:cstheme="minorHAnsi"/>
          <w:sz w:val="24"/>
          <w:szCs w:val="24"/>
          <w:lang w:eastAsia="tr-TR"/>
        </w:rPr>
      </w:pPr>
      <w:r w:rsidRPr="00B2327A">
        <w:rPr>
          <w:rFonts w:eastAsia="Times New Roman" w:cstheme="minorHAnsi"/>
          <w:b/>
          <w:bCs/>
          <w:sz w:val="24"/>
          <w:szCs w:val="24"/>
          <w:lang w:eastAsia="tr-TR"/>
        </w:rPr>
        <w:t xml:space="preserve">Adres : </w:t>
      </w:r>
      <w:r w:rsidRPr="00B2327A">
        <w:rPr>
          <w:rFonts w:eastAsia="Times New Roman" w:cstheme="minorHAnsi"/>
          <w:bCs/>
          <w:sz w:val="24"/>
          <w:szCs w:val="24"/>
          <w:lang w:eastAsia="tr-TR"/>
        </w:rPr>
        <w:t xml:space="preserve">Maltepe Mah. Şehit </w:t>
      </w:r>
      <w:proofErr w:type="spellStart"/>
      <w:r w:rsidRPr="00B2327A">
        <w:rPr>
          <w:rFonts w:eastAsia="Times New Roman" w:cstheme="minorHAnsi"/>
          <w:bCs/>
          <w:sz w:val="24"/>
          <w:szCs w:val="24"/>
          <w:lang w:eastAsia="tr-TR"/>
        </w:rPr>
        <w:t>Daniş</w:t>
      </w:r>
      <w:proofErr w:type="spellEnd"/>
      <w:r w:rsidRPr="00B2327A">
        <w:rPr>
          <w:rFonts w:eastAsia="Times New Roman" w:cstheme="minorHAnsi"/>
          <w:bCs/>
          <w:sz w:val="24"/>
          <w:szCs w:val="24"/>
          <w:lang w:eastAsia="tr-TR"/>
        </w:rPr>
        <w:t xml:space="preserve"> </w:t>
      </w:r>
      <w:proofErr w:type="spellStart"/>
      <w:r w:rsidRPr="00B2327A">
        <w:rPr>
          <w:rFonts w:eastAsia="Times New Roman" w:cstheme="minorHAnsi"/>
          <w:bCs/>
          <w:sz w:val="24"/>
          <w:szCs w:val="24"/>
          <w:lang w:eastAsia="tr-TR"/>
        </w:rPr>
        <w:t>Tunalıgil</w:t>
      </w:r>
      <w:proofErr w:type="spellEnd"/>
      <w:r w:rsidRPr="00B2327A">
        <w:rPr>
          <w:rFonts w:eastAsia="Times New Roman" w:cstheme="minorHAnsi"/>
          <w:bCs/>
          <w:sz w:val="24"/>
          <w:szCs w:val="24"/>
          <w:lang w:eastAsia="tr-TR"/>
        </w:rPr>
        <w:t xml:space="preserve"> Sok. No:3/13 Çankaya / Ankara</w:t>
      </w:r>
    </w:p>
    <w:p w14:paraId="4DFEE3D7" w14:textId="470A981E" w:rsidR="00496715" w:rsidRPr="00B2327A" w:rsidRDefault="00496715" w:rsidP="00496715">
      <w:pPr>
        <w:shd w:val="clear" w:color="auto" w:fill="FFFFFF"/>
        <w:spacing w:after="100" w:afterAutospacing="1" w:line="240" w:lineRule="auto"/>
        <w:jc w:val="both"/>
        <w:outlineLvl w:val="3"/>
        <w:rPr>
          <w:rFonts w:eastAsia="Times New Roman" w:cstheme="minorHAnsi"/>
          <w:b/>
          <w:bCs/>
          <w:sz w:val="24"/>
          <w:szCs w:val="24"/>
          <w:lang w:eastAsia="tr-TR"/>
        </w:rPr>
      </w:pPr>
      <w:r w:rsidRPr="00B2327A">
        <w:rPr>
          <w:rFonts w:eastAsia="Times New Roman" w:cstheme="minorHAnsi"/>
          <w:b/>
          <w:bCs/>
          <w:sz w:val="24"/>
          <w:szCs w:val="24"/>
          <w:lang w:eastAsia="tr-TR"/>
        </w:rPr>
        <w:t>2. Kişisel Verilerin İşlenme Amaçları</w:t>
      </w:r>
    </w:p>
    <w:p w14:paraId="116543F8" w14:textId="1E74E0CA" w:rsidR="00496715" w:rsidRPr="00B2327A" w:rsidRDefault="00496715" w:rsidP="00496715">
      <w:pPr>
        <w:shd w:val="clear" w:color="auto" w:fill="FFFFFF"/>
        <w:spacing w:after="100" w:afterAutospacing="1" w:line="240" w:lineRule="auto"/>
        <w:rPr>
          <w:rFonts w:eastAsia="Times New Roman" w:cstheme="minorHAnsi"/>
          <w:sz w:val="24"/>
          <w:szCs w:val="24"/>
          <w:lang w:eastAsia="tr-TR"/>
        </w:rPr>
      </w:pPr>
      <w:r w:rsidRPr="00B2327A">
        <w:rPr>
          <w:rFonts w:eastAsia="Times New Roman" w:cstheme="minorHAnsi"/>
          <w:sz w:val="24"/>
          <w:szCs w:val="24"/>
          <w:lang w:eastAsia="tr-TR"/>
        </w:rPr>
        <w:t>Tarafınızca paylaşılan kişisel verileriniz;</w:t>
      </w:r>
    </w:p>
    <w:p w14:paraId="31E9577B" w14:textId="77777777" w:rsidR="00496715" w:rsidRPr="00B2327A" w:rsidRDefault="00496715" w:rsidP="00496715">
      <w:pPr>
        <w:pStyle w:val="ListeParagraf"/>
        <w:numPr>
          <w:ilvl w:val="0"/>
          <w:numId w:val="7"/>
        </w:numPr>
        <w:shd w:val="clear" w:color="auto" w:fill="FFFFFF"/>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Federasyona ait internet sitesi ve/veya mobil uygulamalar üzerinden başvuru yapan kişinin kimlik bilgilerini, iletişim için adres ve gerekli diğer bilgilerini teyit etmek ve/veya kaydetmek,</w:t>
      </w:r>
    </w:p>
    <w:p w14:paraId="5FCDD92E" w14:textId="3A3B38A5" w:rsidR="00496715" w:rsidRPr="00B2327A" w:rsidRDefault="00496715" w:rsidP="00496715">
      <w:pPr>
        <w:pStyle w:val="ListeParagraf"/>
        <w:numPr>
          <w:ilvl w:val="0"/>
          <w:numId w:val="7"/>
        </w:numPr>
        <w:shd w:val="clear" w:color="auto" w:fill="FFFFFF"/>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Türk Medeni Kanunu, Dernekler Kanunu, 3289 sayılı Spor Genel Müdürlüğü Teşkilat ve Görevleri Hakkında Kanun, 6222 sayılı Sporda Şiddet ve Düzensizliğin Önlenmesine  Dair  Kanun, Türkiye Masa Tenisi Federasyonu Ana Statüsü, İdari Talimatlar, Yarışma Kuralları ve diğer mevzuat kapsamında tüzel kişi sıfatıyla sunulabilecekler de dahil olmak üzere her türlü lisanslama, tescil, vize, yarış, yarışma ve bunlarla sınırlı olmamak kaydıyla Federasyonun yurtiçi ve yurtdışı faaliyetlerinde kullanma;</w:t>
      </w:r>
    </w:p>
    <w:p w14:paraId="1E0F8C5A" w14:textId="77777777" w:rsidR="00496715" w:rsidRPr="00B2327A" w:rsidRDefault="00496715" w:rsidP="00496715">
      <w:pPr>
        <w:pStyle w:val="ListeParagraf"/>
        <w:numPr>
          <w:ilvl w:val="0"/>
          <w:numId w:val="7"/>
        </w:numPr>
        <w:shd w:val="clear" w:color="auto" w:fill="FFFFFF"/>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Sporcu, kulüp, takım, idareci, antrenör, gözetmen, üst düzey görevli, hakem, veli, vasi, temsilci, spor elemanı, üye, kurul üyesi ve bunlarla sınırlı olmamak kaydıyla Federasyon ile ilgili kişilerin bilgilerini tespit için kimlik, adres, fotoğraf, görüntü, ses ve diğer gerekli bilgileri kaydetmek;</w:t>
      </w:r>
    </w:p>
    <w:p w14:paraId="1CFF8B36" w14:textId="77777777" w:rsidR="00496715" w:rsidRPr="00B2327A" w:rsidRDefault="00496715" w:rsidP="00496715">
      <w:pPr>
        <w:pStyle w:val="ListeParagraf"/>
        <w:numPr>
          <w:ilvl w:val="0"/>
          <w:numId w:val="7"/>
        </w:numPr>
        <w:shd w:val="clear" w:color="auto" w:fill="FFFFFF"/>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Kurumumuz tarafından sunulan ürün ve hizmetlerden sizleri ve/veya temsil ettiğiniz kurum ve kuruluşları faydalandırmak için,</w:t>
      </w:r>
    </w:p>
    <w:p w14:paraId="56350C0C" w14:textId="1DB5E4B9" w:rsidR="00496715" w:rsidRPr="00B2327A" w:rsidRDefault="00496715" w:rsidP="00496715">
      <w:pPr>
        <w:pStyle w:val="ListeParagraf"/>
        <w:numPr>
          <w:ilvl w:val="0"/>
          <w:numId w:val="7"/>
        </w:numPr>
        <w:shd w:val="clear" w:color="auto" w:fill="FFFFFF"/>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Kurumumuzun ticari ve iş stratejilerinin belirlenmesi ve uygulanması, pazarlama faaliyetlerinin yapılması, iş geliştirme ve planlama faaliyetlerinin gerçekleştirilmesi dahil ve fakat bunlarla sınırlı olmamak üzere gerekli çalışmaların yürütülmesi,</w:t>
      </w:r>
      <w:r w:rsidR="00B04250" w:rsidRPr="00B2327A">
        <w:rPr>
          <w:rFonts w:eastAsia="Times New Roman" w:cstheme="minorHAnsi"/>
          <w:sz w:val="24"/>
          <w:szCs w:val="24"/>
          <w:lang w:eastAsia="tr-TR"/>
        </w:rPr>
        <w:t xml:space="preserve"> </w:t>
      </w:r>
      <w:r w:rsidRPr="00B2327A">
        <w:rPr>
          <w:rFonts w:eastAsia="Times New Roman" w:cstheme="minorHAnsi"/>
          <w:sz w:val="24"/>
          <w:szCs w:val="24"/>
          <w:lang w:eastAsia="tr-TR"/>
        </w:rPr>
        <w:t>Kurumumuz tarafından yürütülen iletişime yönelik idari operasyonların yürütülmesi,</w:t>
      </w:r>
    </w:p>
    <w:p w14:paraId="4C1C0439" w14:textId="77777777" w:rsidR="00496715" w:rsidRPr="00B2327A" w:rsidRDefault="00496715" w:rsidP="00496715">
      <w:pPr>
        <w:numPr>
          <w:ilvl w:val="0"/>
          <w:numId w:val="4"/>
        </w:numPr>
        <w:shd w:val="clear" w:color="auto" w:fill="FFFFFF"/>
        <w:spacing w:before="100" w:beforeAutospacing="1"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lastRenderedPageBreak/>
        <w:t xml:space="preserve">Kurumumuzun kullanımda olan </w:t>
      </w:r>
      <w:proofErr w:type="spellStart"/>
      <w:r w:rsidRPr="00B2327A">
        <w:rPr>
          <w:rFonts w:eastAsia="Times New Roman" w:cstheme="minorHAnsi"/>
          <w:sz w:val="24"/>
          <w:szCs w:val="24"/>
          <w:lang w:eastAsia="tr-TR"/>
        </w:rPr>
        <w:t>lokasyonların</w:t>
      </w:r>
      <w:proofErr w:type="spellEnd"/>
      <w:r w:rsidRPr="00B2327A">
        <w:rPr>
          <w:rFonts w:eastAsia="Times New Roman" w:cstheme="minorHAnsi"/>
          <w:sz w:val="24"/>
          <w:szCs w:val="24"/>
          <w:lang w:eastAsia="tr-TR"/>
        </w:rPr>
        <w:t xml:space="preserve"> fiziksel güvenliğinin ve denetiminin sağlanması,</w:t>
      </w:r>
    </w:p>
    <w:p w14:paraId="69DACCB5" w14:textId="77777777" w:rsidR="00496715" w:rsidRPr="00B2327A" w:rsidRDefault="00496715" w:rsidP="00496715">
      <w:pPr>
        <w:numPr>
          <w:ilvl w:val="0"/>
          <w:numId w:val="4"/>
        </w:numPr>
        <w:shd w:val="clear" w:color="auto" w:fill="FFFFFF"/>
        <w:spacing w:before="100" w:beforeAutospacing="1"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İş ortağı/müşteri/tedarikçi (yetkili veya çalışanları) ilişkilerinin kurulması,</w:t>
      </w:r>
    </w:p>
    <w:p w14:paraId="09EC18F8" w14:textId="77777777" w:rsidR="00496715" w:rsidRPr="00B2327A" w:rsidRDefault="00496715" w:rsidP="00496715">
      <w:pPr>
        <w:numPr>
          <w:ilvl w:val="0"/>
          <w:numId w:val="4"/>
        </w:numPr>
        <w:shd w:val="clear" w:color="auto" w:fill="FFFFFF"/>
        <w:spacing w:before="100" w:beforeAutospacing="1"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İş ortaklarımız, tedarikçilerimiz veya sair üçüncü kişilerle birlikte sunulan ürün ve hizmetlere ilişkin sözleşme gereklerinin ve finansal mutabakatın sağlanması,</w:t>
      </w:r>
    </w:p>
    <w:p w14:paraId="41869412" w14:textId="77777777" w:rsidR="00496715" w:rsidRPr="00B2327A" w:rsidRDefault="00496715" w:rsidP="00496715">
      <w:pPr>
        <w:numPr>
          <w:ilvl w:val="0"/>
          <w:numId w:val="4"/>
        </w:numPr>
        <w:shd w:val="clear" w:color="auto" w:fill="FFFFFF"/>
        <w:spacing w:before="100" w:beforeAutospacing="1"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Kurumumuzun insan kaynakları politikalarının yürütülmesi,</w:t>
      </w:r>
    </w:p>
    <w:p w14:paraId="62EB564C" w14:textId="77777777" w:rsidR="00496715" w:rsidRPr="00B2327A" w:rsidRDefault="00496715" w:rsidP="00496715">
      <w:pPr>
        <w:numPr>
          <w:ilvl w:val="0"/>
          <w:numId w:val="4"/>
        </w:numPr>
        <w:shd w:val="clear" w:color="auto" w:fill="FFFFFF"/>
        <w:spacing w:before="100" w:beforeAutospacing="1"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Kurumumuzun çağrı merkezinin aranması veya internet sayfasının kullanılması</w:t>
      </w:r>
    </w:p>
    <w:p w14:paraId="795A80B1" w14:textId="4E472798" w:rsidR="00496715" w:rsidRPr="00B2327A" w:rsidRDefault="00496715" w:rsidP="00496715">
      <w:pPr>
        <w:numPr>
          <w:ilvl w:val="0"/>
          <w:numId w:val="4"/>
        </w:numPr>
        <w:shd w:val="clear" w:color="auto" w:fill="FFFFFF"/>
        <w:spacing w:before="100" w:beforeAutospacing="1"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Kurumumuzun düzenlediği eğitim, seminer veya organizasyonlara katılım sağlanması amacıyla işlenecektir.</w:t>
      </w:r>
    </w:p>
    <w:p w14:paraId="1AC6C6F7" w14:textId="580554A4" w:rsidR="00496715" w:rsidRPr="00B2327A" w:rsidRDefault="00496715" w:rsidP="00496715">
      <w:pPr>
        <w:shd w:val="clear" w:color="auto" w:fill="FFFFFF"/>
        <w:spacing w:before="100" w:beforeAutospacing="1" w:after="100" w:afterAutospacing="1" w:line="240" w:lineRule="auto"/>
        <w:jc w:val="both"/>
        <w:rPr>
          <w:rFonts w:eastAsia="Times New Roman" w:cstheme="minorHAnsi"/>
          <w:b/>
          <w:sz w:val="24"/>
          <w:szCs w:val="24"/>
          <w:lang w:eastAsia="tr-TR"/>
        </w:rPr>
      </w:pPr>
      <w:r w:rsidRPr="00B2327A">
        <w:rPr>
          <w:rFonts w:eastAsia="Times New Roman" w:cstheme="minorHAnsi"/>
          <w:b/>
          <w:sz w:val="24"/>
          <w:szCs w:val="24"/>
          <w:lang w:eastAsia="tr-TR"/>
        </w:rPr>
        <w:t>3. Kişisel Veri Toplamanın Yöntemi ve Hukuki Sebebi</w:t>
      </w:r>
    </w:p>
    <w:p w14:paraId="6C115583" w14:textId="77777777" w:rsidR="00496715" w:rsidRPr="00B2327A" w:rsidRDefault="00496715" w:rsidP="00496715">
      <w:pPr>
        <w:shd w:val="clear" w:color="auto" w:fill="FFFFFF"/>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Kurumumuzla paylaştığınız kişisel verileriniz, otomatik ya da otomatik olmayan yöntemlerle, ofisler, şubeler, çağrı merkezi, internet sitesi, sosyal medya mecraları, mobil uygulamalar ve benzeri vasıtalarla sözlü, yazılı ya da elektronik olarak toplanabilir. Kişisel verileriniz elektronik ve/veya fiziksel ortamlarda saklanacaktır. Kurumumuz tarafından temin edilen ve saklanan kişisel verilerinizin saklandıkları ortamlarda yetkisiz erişime maruz kalmamaları, manipülasyona uğramamaları, kaybolmamaları ve zarar görmemeleri amacıyla gereken iş süreçlerinin tasarımı ile teknik güvenlik altyapı geliştirmeleri uygulanmaktadır.</w:t>
      </w:r>
    </w:p>
    <w:p w14:paraId="700A6B0A" w14:textId="77777777" w:rsidR="00496715" w:rsidRPr="00B2327A" w:rsidRDefault="00496715" w:rsidP="00496715">
      <w:pPr>
        <w:shd w:val="clear" w:color="auto" w:fill="FFFFFF"/>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Kişisel verileriniz, size bildirilen amaçlar ve kapsam dışında kullanılmamak kaydı ile gerekli tüm bilgi güvenliği tedbirleri de alınarak işlenecek ve yasal saklama süresince veya böyle bir süre öngörülmemişse işleme amacının gerekli kıldığı süre boyunca saklanacak ve işlenecektir. Bu süre sona erdiğinde, kişisel verileriniz silinme, yok edilme ya da anonimleştirme yöntemleri ile Kurumumuzun veri akışlarından çıkarılacaktır.</w:t>
      </w:r>
    </w:p>
    <w:p w14:paraId="5AB94090" w14:textId="4D81EF4C" w:rsidR="00496715" w:rsidRPr="00B2327A" w:rsidRDefault="00496715" w:rsidP="00496715">
      <w:pPr>
        <w:shd w:val="clear" w:color="auto" w:fill="FFFFFF"/>
        <w:spacing w:after="100" w:afterAutospacing="1" w:line="240" w:lineRule="auto"/>
        <w:jc w:val="both"/>
        <w:outlineLvl w:val="3"/>
        <w:rPr>
          <w:rFonts w:eastAsia="Times New Roman" w:cstheme="minorHAnsi"/>
          <w:b/>
          <w:bCs/>
          <w:sz w:val="24"/>
          <w:szCs w:val="24"/>
          <w:lang w:eastAsia="tr-TR"/>
        </w:rPr>
      </w:pPr>
      <w:r w:rsidRPr="00B2327A">
        <w:rPr>
          <w:rFonts w:eastAsia="Times New Roman" w:cstheme="minorHAnsi"/>
          <w:b/>
          <w:bCs/>
          <w:sz w:val="24"/>
          <w:szCs w:val="24"/>
          <w:lang w:eastAsia="tr-TR"/>
        </w:rPr>
        <w:t>4. Kişisel Verilerin Aktarılması;</w:t>
      </w:r>
    </w:p>
    <w:p w14:paraId="0FEEBDBD" w14:textId="77777777" w:rsidR="00496715" w:rsidRPr="00B2327A" w:rsidRDefault="00496715" w:rsidP="00496715">
      <w:pPr>
        <w:shd w:val="clear" w:color="auto" w:fill="FFFFFF"/>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Kişisel verileriniz, Kanunlar ve sair mevzuat kapsamında ve açıklanan amaçlarla;</w:t>
      </w:r>
    </w:p>
    <w:p w14:paraId="4E70036F" w14:textId="729D290A" w:rsidR="00B04250" w:rsidRPr="00B2327A" w:rsidRDefault="00B04250" w:rsidP="00B04250">
      <w:pPr>
        <w:spacing w:after="100" w:afterAutospacing="1" w:line="240" w:lineRule="auto"/>
        <w:jc w:val="both"/>
        <w:rPr>
          <w:rFonts w:eastAsia="Times New Roman" w:cstheme="minorHAnsi"/>
          <w:bCs/>
          <w:sz w:val="24"/>
          <w:szCs w:val="24"/>
          <w:lang w:eastAsia="tr-TR"/>
        </w:rPr>
      </w:pPr>
      <w:r w:rsidRPr="00B2327A">
        <w:rPr>
          <w:rFonts w:eastAsia="Times New Roman" w:cstheme="minorHAnsi"/>
          <w:bCs/>
          <w:sz w:val="24"/>
          <w:szCs w:val="24"/>
          <w:lang w:eastAsia="tr-TR"/>
        </w:rPr>
        <w:t>Türk Medeni Kanunu, Dernekler Kanunu, 6698 sayılı KVKK, 3289 Sayılı Kanun ve diğer mevzuat hükümlerinin izin verdiği kişi veya kuruluşlar; bunlarla sınırlı olmamak üzere Federasyonun üyesi olduğu uluslararası üst birlikler; ulusal ve uluslararası spor otoriteleri, veri talep edebilecek kamu tüzel kişileri ve özel statülü tüzel kişilikler; Federasyon Başkanı, Federasyon faaliyeti ve konu ile sınırlı olmak kaydı ile Federasyon Yönetim, Denetim ve Disiplin Kurulu üyeleri ve alt kurullar ile komisyonlar Federasyon yasal temsilcileri, Federasyon İl Temsilcileri; Federasyon faaliyetlerimizi yürütmek üzere hizmet alınan, işbirliği yürütülen kişi ile kurum ve kuruluşlar, sponsorlar ve ile paylaşım gerekliliği Federasyon tarafından tespit edilmiş diğer üçüncü kişiler ile paylaşılabilmektedir.</w:t>
      </w:r>
    </w:p>
    <w:p w14:paraId="5AE47DB8" w14:textId="339DF594" w:rsidR="00B04250" w:rsidRPr="00B2327A" w:rsidRDefault="00B04250" w:rsidP="00B04250">
      <w:pPr>
        <w:spacing w:after="100" w:afterAutospacing="1" w:line="240" w:lineRule="auto"/>
        <w:jc w:val="both"/>
        <w:rPr>
          <w:rFonts w:eastAsia="Times New Roman" w:cstheme="minorHAnsi"/>
          <w:bCs/>
          <w:sz w:val="24"/>
          <w:szCs w:val="24"/>
          <w:lang w:eastAsia="tr-TR"/>
        </w:rPr>
      </w:pPr>
      <w:r w:rsidRPr="00B2327A">
        <w:rPr>
          <w:rFonts w:eastAsia="Times New Roman" w:cstheme="minorHAnsi"/>
          <w:bCs/>
          <w:sz w:val="24"/>
          <w:szCs w:val="24"/>
          <w:lang w:eastAsia="tr-TR"/>
        </w:rPr>
        <w:t>Bununla birlikte, yasal yükümlülükler nedeniyle ve bunlarla sınırlı olmak üzere mahkemeler ve diğer kamu kurumları ile de kişisel veriler paylaşılmaktadır.</w:t>
      </w:r>
    </w:p>
    <w:p w14:paraId="30E28CC4" w14:textId="1E76B4EB" w:rsidR="00B04250" w:rsidRPr="00B2327A" w:rsidRDefault="00B04250" w:rsidP="00B04250">
      <w:pPr>
        <w:spacing w:after="100" w:afterAutospacing="1" w:line="240" w:lineRule="auto"/>
        <w:jc w:val="both"/>
        <w:rPr>
          <w:rFonts w:eastAsia="Times New Roman" w:cstheme="minorHAnsi"/>
          <w:bCs/>
          <w:sz w:val="24"/>
          <w:szCs w:val="24"/>
          <w:lang w:eastAsia="tr-TR"/>
        </w:rPr>
      </w:pPr>
      <w:r w:rsidRPr="00B2327A">
        <w:rPr>
          <w:rFonts w:eastAsia="Times New Roman" w:cstheme="minorHAnsi"/>
          <w:bCs/>
          <w:sz w:val="24"/>
          <w:szCs w:val="24"/>
          <w:lang w:eastAsia="tr-TR"/>
        </w:rPr>
        <w:t xml:space="preserve">Üçüncü kişilere veri aktarımı sırasında hak ihlallerini önlemek için gerekli teknik ve hukuki önlemler alınmaktadır. Bununla birlikte, kişisel verileri alan üçüncü kişinin veri koruma politikalarından dolayı ve üçüncü kişinin sorumluluğundaki risk alanında meydana gelen ihlallerden kurumumuz sorumlu değildir. </w:t>
      </w:r>
    </w:p>
    <w:p w14:paraId="01ABBFEB" w14:textId="42F44073" w:rsidR="00B04250" w:rsidRPr="00B2327A" w:rsidRDefault="00B04250" w:rsidP="00B04250">
      <w:pPr>
        <w:spacing w:after="100" w:afterAutospacing="1" w:line="240" w:lineRule="auto"/>
        <w:jc w:val="both"/>
        <w:rPr>
          <w:rFonts w:eastAsia="Times New Roman" w:cstheme="minorHAnsi"/>
          <w:b/>
          <w:bCs/>
          <w:sz w:val="24"/>
          <w:szCs w:val="24"/>
          <w:lang w:eastAsia="tr-TR"/>
        </w:rPr>
      </w:pPr>
    </w:p>
    <w:p w14:paraId="2F59559E" w14:textId="77777777" w:rsidR="00B04250" w:rsidRPr="00B2327A" w:rsidRDefault="00B04250" w:rsidP="00B04250">
      <w:pPr>
        <w:spacing w:after="100" w:afterAutospacing="1" w:line="240" w:lineRule="auto"/>
        <w:jc w:val="both"/>
        <w:rPr>
          <w:rFonts w:eastAsia="Times New Roman" w:cstheme="minorHAnsi"/>
          <w:b/>
          <w:bCs/>
          <w:sz w:val="24"/>
          <w:szCs w:val="24"/>
          <w:lang w:eastAsia="tr-TR"/>
        </w:rPr>
      </w:pPr>
    </w:p>
    <w:p w14:paraId="42266769" w14:textId="1110142C" w:rsidR="007E25E8" w:rsidRPr="00B2327A" w:rsidRDefault="00B040CD" w:rsidP="00B04250">
      <w:pPr>
        <w:spacing w:after="100" w:afterAutospacing="1" w:line="240" w:lineRule="auto"/>
        <w:jc w:val="both"/>
        <w:rPr>
          <w:rFonts w:eastAsia="Times New Roman" w:cstheme="minorHAnsi"/>
          <w:sz w:val="24"/>
          <w:szCs w:val="24"/>
          <w:lang w:eastAsia="tr-TR"/>
        </w:rPr>
      </w:pPr>
      <w:r w:rsidRPr="00B2327A">
        <w:rPr>
          <w:rFonts w:eastAsia="Times New Roman" w:cstheme="minorHAnsi"/>
          <w:b/>
          <w:bCs/>
          <w:sz w:val="24"/>
          <w:szCs w:val="24"/>
          <w:lang w:eastAsia="tr-TR"/>
        </w:rPr>
        <w:t>5</w:t>
      </w:r>
      <w:r w:rsidR="007E25E8" w:rsidRPr="00B2327A">
        <w:rPr>
          <w:rFonts w:eastAsia="Times New Roman" w:cstheme="minorHAnsi"/>
          <w:b/>
          <w:bCs/>
          <w:sz w:val="24"/>
          <w:szCs w:val="24"/>
          <w:lang w:eastAsia="tr-TR"/>
        </w:rPr>
        <w:t>. İlgili Kişinin Hakları</w:t>
      </w:r>
    </w:p>
    <w:p w14:paraId="1060E0F3" w14:textId="4D9E8E06" w:rsidR="00B040CD" w:rsidRPr="00B2327A" w:rsidRDefault="00496715" w:rsidP="00B040CD">
      <w:pPr>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 xml:space="preserve">Kurum </w:t>
      </w:r>
      <w:r w:rsidR="007E25E8" w:rsidRPr="00B2327A">
        <w:rPr>
          <w:rFonts w:eastAsia="Times New Roman" w:cstheme="minorHAnsi"/>
          <w:sz w:val="24"/>
          <w:szCs w:val="24"/>
          <w:lang w:eastAsia="tr-TR"/>
        </w:rPr>
        <w:t>bünyesinde kişisel verisi işlenen gerçek kişiler Kanun'un 11. maddesi uyarıca aşağıdaki haklara sahiptirler:</w:t>
      </w:r>
    </w:p>
    <w:p w14:paraId="122DBDF7" w14:textId="77777777" w:rsidR="00B040CD" w:rsidRPr="00B2327A"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Kişisel verisinin işlenip işlenmediğini öğrenme,</w:t>
      </w:r>
    </w:p>
    <w:p w14:paraId="76CB46A8" w14:textId="77777777" w:rsidR="00B040CD" w:rsidRPr="00B2327A"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Kişisel verileri işlenmişse buna ilişkin bilgi talep etme,</w:t>
      </w:r>
    </w:p>
    <w:p w14:paraId="5526844D" w14:textId="2F194F05" w:rsidR="00B040CD" w:rsidRPr="00B2327A"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Kişisel verilerin işlenme amacını ve bunların amacına uygun kullanılıp kullanılmadığını öğrenme,</w:t>
      </w:r>
    </w:p>
    <w:p w14:paraId="2D37104D" w14:textId="0ED09CC7" w:rsidR="00B040CD" w:rsidRPr="00B2327A"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Yurt içinde veya yurt dışında kişisel verilerin aktarıldığı üçüncü kişileri bilme,</w:t>
      </w:r>
    </w:p>
    <w:p w14:paraId="5BAABEB0" w14:textId="50A7B761" w:rsidR="00B040CD" w:rsidRPr="00B2327A"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Kişisel verilerin eksik veya yanlış işlenmiş olması halinde bunların düzeltilmesini isteme ve bu kapsamda yapılan işlemin kişisel verilerin aktarıldığı üçüncü kişilere bildirilmesini isteme,</w:t>
      </w:r>
    </w:p>
    <w:p w14:paraId="2A06962B" w14:textId="77777777" w:rsidR="00B040CD" w:rsidRPr="00B2327A"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5BD23C94" w14:textId="32DD7E2E" w:rsidR="00B040CD" w:rsidRPr="00B2327A"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İşlenen verilerin münhasıran otomatik sistemler vasıtasıyla analiz edilmesi suretiyle kişinin kendisi aleyhine bir sonucun ortaya çıkmasına itiraz etme,</w:t>
      </w:r>
    </w:p>
    <w:p w14:paraId="6A8B2502" w14:textId="77777777" w:rsidR="00B040CD" w:rsidRPr="00B2327A" w:rsidRDefault="007E25E8" w:rsidP="007E25E8">
      <w:pPr>
        <w:pStyle w:val="ListeParagraf"/>
        <w:numPr>
          <w:ilvl w:val="0"/>
          <w:numId w:val="3"/>
        </w:numPr>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Kişisel verilerin kanuna aykırı olarak işlenmesi sebebiyle zarara uğraması halinde</w:t>
      </w:r>
      <w:r w:rsidR="00B040CD" w:rsidRPr="00B2327A">
        <w:rPr>
          <w:rFonts w:eastAsia="Times New Roman" w:cstheme="minorHAnsi"/>
          <w:sz w:val="24"/>
          <w:szCs w:val="24"/>
          <w:lang w:eastAsia="tr-TR"/>
        </w:rPr>
        <w:t xml:space="preserve"> </w:t>
      </w:r>
      <w:r w:rsidRPr="00B2327A">
        <w:rPr>
          <w:rFonts w:eastAsia="Times New Roman" w:cstheme="minorHAnsi"/>
          <w:sz w:val="24"/>
          <w:szCs w:val="24"/>
          <w:lang w:eastAsia="tr-TR"/>
        </w:rPr>
        <w:t>zararın giderilmesini talep etme</w:t>
      </w:r>
      <w:r w:rsidR="00B040CD" w:rsidRPr="00B2327A">
        <w:rPr>
          <w:rFonts w:eastAsia="Times New Roman" w:cstheme="minorHAnsi"/>
          <w:sz w:val="24"/>
          <w:szCs w:val="24"/>
          <w:lang w:eastAsia="tr-TR"/>
        </w:rPr>
        <w:t>.</w:t>
      </w:r>
    </w:p>
    <w:p w14:paraId="79AED1E0" w14:textId="7D370F28" w:rsidR="007E25E8" w:rsidRDefault="007E25E8" w:rsidP="007E25E8">
      <w:pPr>
        <w:pStyle w:val="ListeParagraf"/>
        <w:numPr>
          <w:ilvl w:val="0"/>
          <w:numId w:val="3"/>
        </w:numPr>
        <w:spacing w:after="100" w:afterAutospacing="1" w:line="240" w:lineRule="auto"/>
        <w:jc w:val="both"/>
        <w:rPr>
          <w:rFonts w:eastAsia="Times New Roman" w:cstheme="minorHAnsi"/>
          <w:sz w:val="24"/>
          <w:szCs w:val="24"/>
          <w:lang w:eastAsia="tr-TR"/>
        </w:rPr>
      </w:pPr>
      <w:r w:rsidRPr="00B2327A">
        <w:rPr>
          <w:rFonts w:eastAsia="Times New Roman" w:cstheme="minorHAnsi"/>
          <w:sz w:val="24"/>
          <w:szCs w:val="24"/>
          <w:lang w:eastAsia="tr-TR"/>
        </w:rPr>
        <w:t>İlgili</w:t>
      </w:r>
      <w:r w:rsidR="00B040CD" w:rsidRPr="00B2327A">
        <w:rPr>
          <w:rFonts w:eastAsia="Times New Roman" w:cstheme="minorHAnsi"/>
          <w:sz w:val="24"/>
          <w:szCs w:val="24"/>
          <w:lang w:eastAsia="tr-TR"/>
        </w:rPr>
        <w:t xml:space="preserve"> </w:t>
      </w:r>
      <w:r w:rsidRPr="00B2327A">
        <w:rPr>
          <w:rFonts w:eastAsia="Times New Roman" w:cstheme="minorHAnsi"/>
          <w:sz w:val="24"/>
          <w:szCs w:val="24"/>
          <w:lang w:eastAsia="tr-TR"/>
        </w:rPr>
        <w:t>kişi bu haklarına ilişkin taleplerini Veri Sorumlusuna Başvuru Usul ve Esasları Hakkında Tebliğ'e uygun bir şekilde iletebilir. 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w:t>
      </w:r>
      <w:r w:rsidR="007C563E" w:rsidRPr="00B2327A">
        <w:rPr>
          <w:rFonts w:eastAsia="Times New Roman" w:cstheme="minorHAnsi"/>
          <w:sz w:val="24"/>
          <w:szCs w:val="24"/>
          <w:lang w:eastAsia="tr-TR"/>
        </w:rPr>
        <w:t xml:space="preserve"> </w:t>
      </w:r>
      <w:r w:rsidRPr="00B2327A">
        <w:rPr>
          <w:rFonts w:eastAsia="Times New Roman" w:cstheme="minorHAnsi"/>
          <w:sz w:val="24"/>
          <w:szCs w:val="24"/>
          <w:lang w:eastAsia="tr-TR"/>
        </w:rPr>
        <w:t>Kamuoyuna saygılarımızla arz olunur.</w:t>
      </w:r>
    </w:p>
    <w:p w14:paraId="444D5A48" w14:textId="3EE57913" w:rsidR="007C3ADE" w:rsidRDefault="007C3ADE" w:rsidP="007C3ADE">
      <w:pPr>
        <w:spacing w:after="100" w:afterAutospacing="1" w:line="240" w:lineRule="auto"/>
        <w:jc w:val="both"/>
        <w:rPr>
          <w:rFonts w:eastAsia="Times New Roman" w:cstheme="minorHAnsi"/>
          <w:sz w:val="24"/>
          <w:szCs w:val="24"/>
          <w:lang w:eastAsia="tr-TR"/>
        </w:rPr>
      </w:pPr>
    </w:p>
    <w:p w14:paraId="04629936" w14:textId="0196B222" w:rsidR="007C3ADE" w:rsidRPr="007C3ADE" w:rsidRDefault="007C3ADE" w:rsidP="007C3ADE">
      <w:pPr>
        <w:spacing w:after="100" w:afterAutospacing="1" w:line="240" w:lineRule="auto"/>
        <w:jc w:val="both"/>
        <w:rPr>
          <w:rFonts w:eastAsia="Times New Roman" w:cstheme="minorHAnsi"/>
          <w:sz w:val="24"/>
          <w:szCs w:val="24"/>
          <w:lang w:eastAsia="tr-TR"/>
        </w:rPr>
      </w:pPr>
      <w:r w:rsidRPr="007C3ADE">
        <w:rPr>
          <w:sz w:val="24"/>
          <w:szCs w:val="24"/>
        </w:rPr>
        <w:t xml:space="preserve">İşbu Aydınlatma Metnindeki değişen şartlara ve mevzuata uyum sağlamak amacıyla zaman zaman Nesil Teknoloji Tic. A.Ş. </w:t>
      </w:r>
      <w:hyperlink r:id="rId9" w:history="1">
        <w:r w:rsidRPr="007C3ADE">
          <w:rPr>
            <w:rStyle w:val="Kpr"/>
            <w:sz w:val="24"/>
            <w:szCs w:val="24"/>
          </w:rPr>
          <w:t>www.nesilteknoloji.com</w:t>
        </w:r>
      </w:hyperlink>
      <w:r w:rsidRPr="007C3ADE">
        <w:rPr>
          <w:sz w:val="24"/>
          <w:szCs w:val="24"/>
        </w:rPr>
        <w:t xml:space="preserve"> tarafından güncellenecektir</w:t>
      </w:r>
    </w:p>
    <w:p w14:paraId="42B66746" w14:textId="349CAEDD" w:rsidR="007E25E8" w:rsidRPr="00496715" w:rsidRDefault="007E25E8" w:rsidP="00B040CD">
      <w:pPr>
        <w:spacing w:after="100" w:afterAutospacing="1" w:line="240" w:lineRule="auto"/>
        <w:jc w:val="right"/>
        <w:rPr>
          <w:rFonts w:ascii="Times New Roman" w:eastAsia="Times New Roman" w:hAnsi="Times New Roman" w:cs="Times New Roman"/>
          <w:sz w:val="24"/>
          <w:szCs w:val="24"/>
          <w:lang w:eastAsia="tr-TR"/>
        </w:rPr>
      </w:pPr>
    </w:p>
    <w:sectPr w:rsidR="007E25E8" w:rsidRPr="0049671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2153" w14:textId="77777777" w:rsidR="003E26A3" w:rsidRDefault="003E26A3" w:rsidP="00B040CD">
      <w:pPr>
        <w:spacing w:after="0" w:line="240" w:lineRule="auto"/>
      </w:pPr>
      <w:r>
        <w:separator/>
      </w:r>
    </w:p>
  </w:endnote>
  <w:endnote w:type="continuationSeparator" w:id="0">
    <w:p w14:paraId="2848D0AC" w14:textId="77777777" w:rsidR="003E26A3" w:rsidRDefault="003E26A3" w:rsidP="00B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58744"/>
      <w:docPartObj>
        <w:docPartGallery w:val="Page Numbers (Bottom of Page)"/>
        <w:docPartUnique/>
      </w:docPartObj>
    </w:sdtPr>
    <w:sdtEndPr/>
    <w:sdtContent>
      <w:sdt>
        <w:sdtPr>
          <w:id w:val="-1769616900"/>
          <w:docPartObj>
            <w:docPartGallery w:val="Page Numbers (Top of Page)"/>
            <w:docPartUnique/>
          </w:docPartObj>
        </w:sdtPr>
        <w:sdtEndPr/>
        <w:sdtContent>
          <w:p w14:paraId="75D2592A" w14:textId="00096B17" w:rsidR="00B040CD" w:rsidRDefault="00B040C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B0425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04250">
              <w:rPr>
                <w:b/>
                <w:bCs/>
                <w:noProof/>
              </w:rPr>
              <w:t>3</w:t>
            </w:r>
            <w:r>
              <w:rPr>
                <w:b/>
                <w:bCs/>
                <w:sz w:val="24"/>
                <w:szCs w:val="24"/>
              </w:rPr>
              <w:fldChar w:fldCharType="end"/>
            </w:r>
          </w:p>
        </w:sdtContent>
      </w:sdt>
    </w:sdtContent>
  </w:sdt>
  <w:p w14:paraId="3C92E8AF" w14:textId="3B9E3ADB" w:rsidR="00B040CD" w:rsidRDefault="00B040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B67E" w14:textId="77777777" w:rsidR="003E26A3" w:rsidRDefault="003E26A3" w:rsidP="00B040CD">
      <w:pPr>
        <w:spacing w:after="0" w:line="240" w:lineRule="auto"/>
      </w:pPr>
      <w:r>
        <w:separator/>
      </w:r>
    </w:p>
  </w:footnote>
  <w:footnote w:type="continuationSeparator" w:id="0">
    <w:p w14:paraId="21961C2D" w14:textId="77777777" w:rsidR="003E26A3" w:rsidRDefault="003E26A3" w:rsidP="00B04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2D38" w14:textId="1D9ADB4A" w:rsidR="004C684F" w:rsidRDefault="00496715">
    <w:pPr>
      <w:pStyle w:val="stBilgi"/>
    </w:pPr>
    <w:r>
      <w:rPr>
        <w:noProof/>
        <w:lang w:eastAsia="tr-TR"/>
      </w:rPr>
      <w:drawing>
        <wp:inline distT="0" distB="0" distL="0" distR="0" wp14:anchorId="35D02BC5" wp14:editId="5F32A56E">
          <wp:extent cx="577077" cy="596900"/>
          <wp:effectExtent l="0" t="0" r="0" b="0"/>
          <wp:docPr id="3" name="Resim 3" descr="Türkiye Masa Tenisi Federas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ürkiye Masa Tenisi Federasyo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5" cy="621577"/>
                  </a:xfrm>
                  <a:prstGeom prst="rect">
                    <a:avLst/>
                  </a:prstGeom>
                  <a:noFill/>
                  <a:ln>
                    <a:noFill/>
                  </a:ln>
                </pic:spPr>
              </pic:pic>
            </a:graphicData>
          </a:graphic>
        </wp:inline>
      </w:drawing>
    </w:r>
    <w:r w:rsidR="004C684F">
      <w:rPr>
        <w:noProof/>
        <w:lang w:eastAsia="tr-TR"/>
      </w:rPr>
      <w:t xml:space="preserve">                                                                                                                                                  </w:t>
    </w:r>
    <w:r w:rsidR="004C684F">
      <w:rPr>
        <w:noProof/>
        <w:lang w:eastAsia="tr-TR"/>
      </w:rPr>
      <w:drawing>
        <wp:inline distT="0" distB="0" distL="0" distR="0" wp14:anchorId="112B7446" wp14:editId="58A6EC28">
          <wp:extent cx="571500" cy="571500"/>
          <wp:effectExtent l="0" t="0" r="0" b="0"/>
          <wp:docPr id="2" name="Resim 2" descr="NESİL TEKNOLOJİ A.Ş. | LinkedI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NESİL TEKNOLOJİ A.Ş. | LinkedI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33D4"/>
    <w:multiLevelType w:val="hybridMultilevel"/>
    <w:tmpl w:val="32F8D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64778B"/>
    <w:multiLevelType w:val="multilevel"/>
    <w:tmpl w:val="DB8A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5268D"/>
    <w:multiLevelType w:val="hybridMultilevel"/>
    <w:tmpl w:val="48124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E6242D"/>
    <w:multiLevelType w:val="multilevel"/>
    <w:tmpl w:val="087C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02DF8"/>
    <w:multiLevelType w:val="hybridMultilevel"/>
    <w:tmpl w:val="A2422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9D859F7"/>
    <w:multiLevelType w:val="multilevel"/>
    <w:tmpl w:val="3C24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16cid:durableId="1480344854">
    <w:abstractNumId w:val="2"/>
  </w:num>
  <w:num w:numId="2" w16cid:durableId="1488399223">
    <w:abstractNumId w:val="4"/>
  </w:num>
  <w:num w:numId="3" w16cid:durableId="1607613645">
    <w:abstractNumId w:val="6"/>
  </w:num>
  <w:num w:numId="4" w16cid:durableId="830295553">
    <w:abstractNumId w:val="3"/>
  </w:num>
  <w:num w:numId="5" w16cid:durableId="437677586">
    <w:abstractNumId w:val="1"/>
  </w:num>
  <w:num w:numId="6" w16cid:durableId="2088766711">
    <w:abstractNumId w:val="5"/>
  </w:num>
  <w:num w:numId="7" w16cid:durableId="826437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6E"/>
    <w:rsid w:val="0007214E"/>
    <w:rsid w:val="000759FD"/>
    <w:rsid w:val="000B4477"/>
    <w:rsid w:val="000C0820"/>
    <w:rsid w:val="00296C98"/>
    <w:rsid w:val="003E26A3"/>
    <w:rsid w:val="00496715"/>
    <w:rsid w:val="004C684F"/>
    <w:rsid w:val="005E6B6E"/>
    <w:rsid w:val="007409C1"/>
    <w:rsid w:val="007A0342"/>
    <w:rsid w:val="007C3ADE"/>
    <w:rsid w:val="007C563E"/>
    <w:rsid w:val="007E25E8"/>
    <w:rsid w:val="00824CDD"/>
    <w:rsid w:val="0082769D"/>
    <w:rsid w:val="00923E5B"/>
    <w:rsid w:val="00940785"/>
    <w:rsid w:val="00971177"/>
    <w:rsid w:val="009D2DA3"/>
    <w:rsid w:val="00AE01D3"/>
    <w:rsid w:val="00B040CD"/>
    <w:rsid w:val="00B04250"/>
    <w:rsid w:val="00B2327A"/>
    <w:rsid w:val="00BA00CB"/>
    <w:rsid w:val="00C15E10"/>
    <w:rsid w:val="00CA1DCF"/>
    <w:rsid w:val="00CB1620"/>
    <w:rsid w:val="00D14E7C"/>
    <w:rsid w:val="00E155AD"/>
    <w:rsid w:val="00F30138"/>
    <w:rsid w:val="00FF4DA5"/>
    <w:rsid w:val="00FF65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59E2E"/>
  <w15:chartTrackingRefBased/>
  <w15:docId w15:val="{FC7E4D69-2AE4-4682-890D-660EC837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49671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25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5E8"/>
    <w:rPr>
      <w:b/>
      <w:bCs/>
    </w:rPr>
  </w:style>
  <w:style w:type="paragraph" w:styleId="ListeParagraf">
    <w:name w:val="List Paragraph"/>
    <w:basedOn w:val="Normal"/>
    <w:uiPriority w:val="34"/>
    <w:qFormat/>
    <w:rsid w:val="007E25E8"/>
    <w:pPr>
      <w:ind w:left="720"/>
      <w:contextualSpacing/>
    </w:pPr>
  </w:style>
  <w:style w:type="paragraph" w:styleId="stBilgi">
    <w:name w:val="header"/>
    <w:basedOn w:val="Normal"/>
    <w:link w:val="stBilgiChar"/>
    <w:uiPriority w:val="99"/>
    <w:unhideWhenUsed/>
    <w:rsid w:val="00B04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40CD"/>
  </w:style>
  <w:style w:type="paragraph" w:styleId="AltBilgi">
    <w:name w:val="footer"/>
    <w:basedOn w:val="Normal"/>
    <w:link w:val="AltBilgiChar"/>
    <w:uiPriority w:val="99"/>
    <w:unhideWhenUsed/>
    <w:rsid w:val="00B04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40CD"/>
  </w:style>
  <w:style w:type="character" w:styleId="Kpr">
    <w:name w:val="Hyperlink"/>
    <w:basedOn w:val="VarsaylanParagrafYazTipi"/>
    <w:uiPriority w:val="99"/>
    <w:unhideWhenUsed/>
    <w:rsid w:val="004C684F"/>
    <w:rPr>
      <w:color w:val="0563C1" w:themeColor="hyperlink"/>
      <w:u w:val="single"/>
    </w:rPr>
  </w:style>
  <w:style w:type="character" w:customStyle="1" w:styleId="Balk4Char">
    <w:name w:val="Başlık 4 Char"/>
    <w:basedOn w:val="VarsaylanParagrafYazTipi"/>
    <w:link w:val="Balk4"/>
    <w:uiPriority w:val="9"/>
    <w:rsid w:val="00496715"/>
    <w:rPr>
      <w:rFonts w:ascii="Times New Roman" w:eastAsia="Times New Roman" w:hAnsi="Times New Roman" w:cs="Times New Roman"/>
      <w:b/>
      <w:bCs/>
      <w:sz w:val="24"/>
      <w:szCs w:val="24"/>
      <w:lang w:eastAsia="tr-TR"/>
    </w:rPr>
  </w:style>
  <w:style w:type="character" w:styleId="zmlenmeyenBahsetme">
    <w:name w:val="Unresolved Mention"/>
    <w:basedOn w:val="VarsaylanParagrafYazTipi"/>
    <w:uiPriority w:val="99"/>
    <w:semiHidden/>
    <w:unhideWhenUsed/>
    <w:rsid w:val="007C3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3433">
      <w:bodyDiv w:val="1"/>
      <w:marLeft w:val="0"/>
      <w:marRight w:val="0"/>
      <w:marTop w:val="0"/>
      <w:marBottom w:val="0"/>
      <w:divBdr>
        <w:top w:val="none" w:sz="0" w:space="0" w:color="auto"/>
        <w:left w:val="none" w:sz="0" w:space="0" w:color="auto"/>
        <w:bottom w:val="none" w:sz="0" w:space="0" w:color="auto"/>
        <w:right w:val="none" w:sz="0" w:space="0" w:color="auto"/>
      </w:divBdr>
    </w:div>
    <w:div w:id="809058588">
      <w:bodyDiv w:val="1"/>
      <w:marLeft w:val="0"/>
      <w:marRight w:val="0"/>
      <w:marTop w:val="0"/>
      <w:marBottom w:val="0"/>
      <w:divBdr>
        <w:top w:val="none" w:sz="0" w:space="0" w:color="auto"/>
        <w:left w:val="none" w:sz="0" w:space="0" w:color="auto"/>
        <w:bottom w:val="none" w:sz="0" w:space="0" w:color="auto"/>
        <w:right w:val="none" w:sz="0" w:space="0" w:color="auto"/>
      </w:divBdr>
    </w:div>
    <w:div w:id="1587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tf.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nesilteknoloji.com%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esilteknoloji.com/"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2B85-3178-4958-BD9D-559ECF69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1086</Words>
  <Characters>6195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av.bayramsinan@gmail.com</dc:creator>
  <cp:keywords/>
  <dc:description/>
  <cp:lastModifiedBy>Yasin uygar Aydın</cp:lastModifiedBy>
  <cp:revision>9</cp:revision>
  <dcterms:created xsi:type="dcterms:W3CDTF">2022-01-25T10:32:00Z</dcterms:created>
  <dcterms:modified xsi:type="dcterms:W3CDTF">2022-05-06T08:03:00Z</dcterms:modified>
</cp:coreProperties>
</file>